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Analysis:</w:t>
      </w:r>
      <w:r>
        <w:t xml:space="preserve"> </w:t>
      </w:r>
      <w:r>
        <w:t xml:space="preserve">ousnpvghtn</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t xml:space="preserve">For Product:</w:t>
      </w:r>
      <w:r>
        <w:t xml:space="preserve"> </w:t>
      </w:r>
      <w:r>
        <w:rPr>
          <w:bCs/>
          <w:b/>
        </w:rPr>
        <w:t xml:space="preserve">ousnpvghtn</w:t>
      </w:r>
    </w:p>
    <w:p>
      <w:pPr>
        <w:pStyle w:val="BodyText"/>
      </w:pPr>
      <w:r>
        <w:t xml:space="preserve">Company Name:</w:t>
      </w:r>
      <w:r>
        <w:t xml:space="preserve"> </w:t>
      </w:r>
      <w:r>
        <w:rPr>
          <w:bCs/>
          <w:b/>
        </w:rPr>
        <w:t xml:space="preserve">vuwrzeuplf</w:t>
      </w:r>
    </w:p>
    <w:p>
      <w:pPr>
        <w:pStyle w:val="BodyText"/>
      </w:pPr>
      <w:r>
        <w:t xml:space="preserve">Senior Sustainability Consultant:</w:t>
      </w:r>
      <w:r>
        <w:t xml:space="preserve"> </w:t>
      </w:r>
      <w:r>
        <w:rPr>
          <w:bCs/>
          <w:b/>
        </w:rPr>
        <w:t xml:space="preserve">ntwjqjrkxw</w:t>
      </w:r>
    </w:p>
    <w:p>
      <w:pPr>
        <w:pStyle w:val="BodyText"/>
      </w:pPr>
      <w:r>
        <w:t xml:space="preserve">Accounting Standard:</w:t>
      </w:r>
      <w:r>
        <w:t xml:space="preserve"> </w:t>
      </w:r>
      <w:r>
        <w:rPr>
          <w:bCs/>
          <w:b/>
        </w:rPr>
        <w:t xml:space="preserve">GHG Protocol</w:t>
      </w:r>
    </w:p>
    <w:p>
      <w:pPr>
        <w:pStyle w:val="BodyText"/>
      </w:pPr>
      <w:r>
        <w:rPr>
          <w:iCs/>
          <w:i/>
        </w:rPr>
        <w:t xml:space="preserve">This report is generated based on available data, specified parameters, and industry standards. It provides an assessment of the product\'s carbon footprint.</w:t>
      </w:r>
    </w:p>
    <w:bookmarkEnd w:id="20"/>
    <w:bookmarkStart w:id="41" w:name="X1341e71669b884455cbc8e6c842ed9b9ed984d3"/>
    <w:p>
      <w:pPr>
        <w:pStyle w:val="Heading1"/>
      </w:pPr>
      <w:r>
        <w:t xml:space="preserve">Product Carbon Footprint Analysis: ousnpvghtn</w:t>
      </w:r>
    </w:p>
    <w:p>
      <w:pPr>
        <w:pStyle w:val="FirstParagraph"/>
      </w:pPr>
      <w:r>
        <w:rPr>
          <w:bCs/>
          <w:b/>
        </w:rPr>
        <w:t xml:space="preserve">Generated Date:</w:t>
      </w:r>
      <w:r>
        <w:t xml:space="preserve"> </w:t>
      </w:r>
      <w:r>
        <w:t xml:space="preserve">June 3, 2026</w:t>
      </w:r>
    </w:p>
    <w:p>
      <w:r>
        <w:pict>
          <v:rect style="width:0;height:1.5pt" o:hralign="center" o:hrstd="t" o:hr="t"/>
        </w:pict>
      </w:r>
    </w:p>
    <w:bookmarkStart w:id="21" w:name="executive-summary"/>
    <w:p>
      <w:pPr>
        <w:pStyle w:val="Heading2"/>
      </w:pPr>
      <w:r>
        <w:t xml:space="preserve">Executive Summary</w:t>
      </w:r>
    </w:p>
    <w:p>
      <w:pPr>
        <w:pStyle w:val="FirstParagraph"/>
      </w:pPr>
      <w:r>
        <w:t xml:space="preserve">This report presents a high-detail Product Carbon Footprint (PCF) analysis for \'ousnpvghtn\', manufactured by vuwrzeuplf. The analysis adheres strictly to the GHG Protocol accounting standard, incorporating the 2026 Land Sector and Removals (LSR) update and targeting at least 95% coverage for Scope 3 emissions. The goal is to quantify the greenhouse gas emissions associated with the product\'s entire lifecycle, from material extraction to end-of-life, providing actionable insights for emission reduction strategies. This comprehensive assessment, prepared by ntwjqjrkxw, Senior Sustainability Consultant, identifies key emission hotspots across the product\'s value chain.</w:t>
      </w:r>
    </w:p>
    <w:p>
      <w:r>
        <w:pict>
          <v:rect style="width:0;height:1.5pt" o:hralign="center" o:hrstd="t" o:hr="t"/>
        </w:pict>
      </w:r>
    </w:p>
    <w:bookmarkEnd w:id="21"/>
    <w:bookmarkStart w:id="27" w:name="X3679444f4fe3a595b75bb54b373ec156aad3370"/>
    <w:p>
      <w:pPr>
        <w:pStyle w:val="Heading2"/>
      </w:pPr>
      <w:r>
        <w:t xml:space="preserve">1. Methodology: GHG Protocol for Product Lifecycle Assessment</w:t>
      </w:r>
    </w:p>
    <w:p>
      <w:pPr>
        <w:pStyle w:val="FirstParagraph"/>
      </w:pPr>
      <w:r>
        <w:t xml:space="preserve">The Product Carbon Footprint (PCF) analysis for ousnpvghtn follows a robust methodology aligned with the GHG Protocol Product Standard. This approach ensures a consistent, transparent, and comprehensive assessment of greenhouse gas (GHG) emissions across the product\'s lifecycle.</w:t>
      </w:r>
    </w:p>
    <w:bookmarkStart w:id="22" w:name="define-scope"/>
    <w:p>
      <w:pPr>
        <w:pStyle w:val="Heading3"/>
      </w:pPr>
      <w:r>
        <w:t xml:space="preserve">1.1. Define Scope</w:t>
      </w:r>
    </w:p>
    <w:p>
      <w:pPr>
        <w:numPr>
          <w:ilvl w:val="0"/>
          <w:numId w:val="1001"/>
        </w:numPr>
        <w:pStyle w:val="Compact"/>
      </w:pPr>
      <w:r>
        <w:rPr>
          <w:bCs/>
          <w:b/>
        </w:rPr>
        <w:t xml:space="preserve">Functional Unit:</w:t>
      </w:r>
      <w:r>
        <w:t xml:space="preserve"> </w:t>
      </w:r>
      <w:r>
        <w:t xml:space="preserve">The declared functional unit for this PCF study is</w:t>
      </w:r>
      <w:r>
        <w:t xml:space="preserve"> </w:t>
      </w:r>
      <w:r>
        <w:rPr>
          <w:bCs/>
          <w:b/>
        </w:rPr>
        <w:t xml:space="preserve">1.0 unit</w:t>
      </w:r>
      <w:r>
        <w:t xml:space="preserve"> </w:t>
      </w:r>
      <w:r>
        <w:t xml:space="preserve">of ousnpvghtn. This unit serves as the reference flow for all input and output data.</w:t>
      </w:r>
    </w:p>
    <w:p>
      <w:pPr>
        <w:numPr>
          <w:ilvl w:val="0"/>
          <w:numId w:val="1001"/>
        </w:numPr>
        <w:pStyle w:val="Compact"/>
      </w:pPr>
      <w:r>
        <w:rPr>
          <w:bCs/>
          <w:b/>
        </w:rPr>
        <w:t xml:space="preserve">System Boundary:</w:t>
      </w:r>
      <w:r>
        <w:t xml:space="preserve"> </w:t>
      </w:r>
      <w:r>
        <w:t xml:space="preserve">The analysis adopts a "cradle-to-gate with modules D" approach, focusing on the</w:t>
      </w:r>
      <w:r>
        <w:t xml:space="preserve"> </w:t>
      </w:r>
      <w:r>
        <w:rPr>
          <w:bCs/>
          <w:b/>
        </w:rPr>
        <w:t xml:space="preserve">factory_gate</w:t>
      </w:r>
      <w:r>
        <w:t xml:space="preserve"> </w:t>
      </w:r>
      <w:r>
        <w:t xml:space="preserve">system boundary for initial calculations, then expanding to include the use phase and end-of-life impacts to provide a comprehensive lifecycle view.</w:t>
      </w:r>
    </w:p>
    <w:p>
      <w:pPr>
        <w:numPr>
          <w:ilvl w:val="0"/>
          <w:numId w:val="1001"/>
        </w:numPr>
        <w:pStyle w:val="Compact"/>
      </w:pPr>
      <w:r>
        <w:rPr>
          <w:bCs/>
          <w:b/>
        </w:rPr>
        <w:t xml:space="preserve">Geographic Scope:</w:t>
      </w:r>
      <w:r>
        <w:t xml:space="preserve"> </w:t>
      </w:r>
      <w:r>
        <w:t xml:space="preserve">The primary geographic focus for final production is</w:t>
      </w:r>
      <w:r>
        <w:t xml:space="preserve"> </w:t>
      </w:r>
      <w:r>
        <w:rPr>
          <w:bCs/>
          <w:b/>
        </w:rPr>
        <w:t xml:space="preserve">China</w:t>
      </w:r>
      <w:r>
        <w:t xml:space="preserve">, with a specified</w:t>
      </w:r>
      <w:r>
        <w:t xml:space="preserve"> </w:t>
      </w:r>
      <w:r>
        <w:rPr>
          <w:bCs/>
          <w:b/>
        </w:rPr>
        <w:t xml:space="preserve">Europe Focused</w:t>
      </w:r>
      <w:r>
        <w:t xml:space="preserve"> </w:t>
      </w:r>
      <w:r>
        <w:t xml:space="preserve">supply chain, indicating materials and components largely originating from or transported through Europe to the final production site.</w:t>
      </w:r>
    </w:p>
    <w:p>
      <w:pPr>
        <w:numPr>
          <w:ilvl w:val="0"/>
          <w:numId w:val="1001"/>
        </w:numPr>
        <w:pStyle w:val="Compact"/>
      </w:pPr>
      <w:r>
        <w:rPr>
          <w:bCs/>
          <w:b/>
        </w:rPr>
        <w:t xml:space="preserve">Allocation:</w:t>
      </w:r>
      <w:r>
        <w:t xml:space="preserve"> </w:t>
      </w:r>
      <w:r>
        <w:t xml:space="preserve">Where multi-product processes occur, allocation of environmental impacts is based on physical causality (e.g., mass, energy content) or economic value, as appropriate, to ensure fair distribution of emissions.</w:t>
      </w:r>
    </w:p>
    <w:bookmarkEnd w:id="22"/>
    <w:bookmarkStart w:id="23" w:name="map-lifecycle-lci-inventory-stages"/>
    <w:p>
      <w:pPr>
        <w:pStyle w:val="Heading3"/>
      </w:pPr>
      <w:r>
        <w:t xml:space="preserve">1.2. Map Lifecycle (LCI Inventory Stages)</w:t>
      </w:r>
    </w:p>
    <w:p>
      <w:pPr>
        <w:pStyle w:val="FirstParagraph"/>
      </w:pPr>
      <w:r>
        <w:t xml:space="preserve">The lifecycle of ousnpvghtn is systematically mapped into distinct stages, enabling a granular inventory of inputs and outputs:</w:t>
      </w:r>
    </w:p>
    <w:p>
      <w:pPr>
        <w:numPr>
          <w:ilvl w:val="0"/>
          <w:numId w:val="1002"/>
        </w:numPr>
        <w:pStyle w:val="Compact"/>
      </w:pPr>
      <w:r>
        <w:rPr>
          <w:bCs/>
          <w:b/>
        </w:rPr>
        <w:t xml:space="preserve">Material Acquisition &amp; Pre-processing (Scope 3 - Upstream):</w:t>
      </w:r>
      <w:r>
        <w:t xml:space="preserve"> </w:t>
      </w:r>
      <w:r>
        <w:t xml:space="preserve">Extraction, processing, and production of raw materials and components detailed in the Bill of Materials.</w:t>
      </w:r>
    </w:p>
    <w:p>
      <w:pPr>
        <w:numPr>
          <w:ilvl w:val="0"/>
          <w:numId w:val="1002"/>
        </w:numPr>
        <w:pStyle w:val="Compact"/>
      </w:pPr>
      <w:r>
        <w:rPr>
          <w:bCs/>
          <w:b/>
        </w:rPr>
        <w:t xml:space="preserve">Manufacturing (Scope 1 &amp; 2):</w:t>
      </w:r>
      <w:r>
        <w:t xml:space="preserve"> </w:t>
      </w:r>
      <w:r>
        <w:t xml:space="preserve">Energy consumption (electricity, heat), direct emissions from owned/controlled sources, and waste generation at the final production facility in China.</w:t>
      </w:r>
    </w:p>
    <w:p>
      <w:pPr>
        <w:numPr>
          <w:ilvl w:val="0"/>
          <w:numId w:val="1002"/>
        </w:numPr>
        <w:pStyle w:val="Compact"/>
      </w:pPr>
      <w:r>
        <w:rPr>
          <w:bCs/>
          <w:b/>
        </w:rPr>
        <w:t xml:space="preserve">Transport &amp; Distribution (Scope 3 - Upstream &amp; Downstream):</w:t>
      </w:r>
      <w:r>
        <w:t xml:space="preserve"> </w:t>
      </w:r>
      <w:r>
        <w:t xml:space="preserve">Transportation of raw materials and components to the factory, and distribution of the finished product to the customer.</w:t>
      </w:r>
    </w:p>
    <w:p>
      <w:pPr>
        <w:numPr>
          <w:ilvl w:val="0"/>
          <w:numId w:val="1002"/>
        </w:numPr>
        <w:pStyle w:val="Compact"/>
      </w:pPr>
      <w:r>
        <w:rPr>
          <w:bCs/>
          <w:b/>
        </w:rPr>
        <w:t xml:space="preserve">Use Phase (Scope 3 - Downstream):</w:t>
      </w:r>
      <w:r>
        <w:t xml:space="preserve"> </w:t>
      </w:r>
      <w:r>
        <w:t xml:space="preserve">Energy consumption, maintenance, and potential emissions during the product\'s operational lifespan.</w:t>
      </w:r>
    </w:p>
    <w:p>
      <w:pPr>
        <w:numPr>
          <w:ilvl w:val="0"/>
          <w:numId w:val="1002"/>
        </w:numPr>
        <w:pStyle w:val="Compact"/>
      </w:pPr>
      <w:r>
        <w:rPr>
          <w:bCs/>
          <w:b/>
        </w:rPr>
        <w:t xml:space="preserve">End-of-Life (Scope 3 - Downstream):</w:t>
      </w:r>
      <w:r>
        <w:t xml:space="preserve"> </w:t>
      </w:r>
      <w:r>
        <w:t xml:space="preserve">Collection, sorting, recycling, composting, incineration, and landfilling processes.</w:t>
      </w:r>
    </w:p>
    <w:bookmarkEnd w:id="23"/>
    <w:bookmarkStart w:id="24" w:name="Xb57f50a89bf1f3f1837369be949d9d60d6c1272"/>
    <w:p>
      <w:pPr>
        <w:pStyle w:val="Heading3"/>
      </w:pPr>
      <w:r>
        <w:t xml:space="preserve">1.3. Collect Data (Primary/Secondary Data Points)</w:t>
      </w:r>
    </w:p>
    <w:p>
      <w:pPr>
        <w:pStyle w:val="FirstParagraph"/>
      </w:pPr>
      <w:r>
        <w:t xml:space="preserve">Data collection involved both primary and secondary sources:</w:t>
      </w:r>
    </w:p>
    <w:p>
      <w:pPr>
        <w:numPr>
          <w:ilvl w:val="0"/>
          <w:numId w:val="1003"/>
        </w:numPr>
        <w:pStyle w:val="Compact"/>
      </w:pPr>
      <w:r>
        <w:rPr>
          <w:bCs/>
          <w:b/>
        </w:rPr>
        <w:t xml:space="preserve">Primary Data:</w:t>
      </w:r>
      <w:r>
        <w:t xml:space="preserve"> </w:t>
      </w:r>
      <w:r>
        <w:t xml:space="preserve">Specific company data provided for vuwrzeuplf, including the Detailed Bill of Materials (BOM), renewable energy usage, energy intensity, product lifespan, energy consumption in use, recyclability percentage, and circular/take-back programs.</w:t>
      </w:r>
    </w:p>
    <w:p>
      <w:pPr>
        <w:numPr>
          <w:ilvl w:val="0"/>
          <w:numId w:val="1003"/>
        </w:numPr>
        <w:pStyle w:val="Compact"/>
      </w:pPr>
      <w:r>
        <w:rPr>
          <w:bCs/>
          <w:b/>
        </w:rPr>
        <w:t xml:space="preserve">Secondary Data:</w:t>
      </w:r>
      <w:r>
        <w:t xml:space="preserve"> </w:t>
      </w:r>
      <w:r>
        <w:t xml:space="preserve">Industry-average emission factors were referenced for generic materials, processes, transport modes, and energy grids where primary data was unavailable or for validation. For this report, illustrative industry-standard emission factors are used, simulating data from recognized databases like Ecoinvent or DEFRA.</w:t>
      </w:r>
    </w:p>
    <w:bookmarkEnd w:id="24"/>
    <w:bookmarkStart w:id="25" w:name="Xb404f6bea4a0013006ec7a9103609d9ea6643c1"/>
    <w:p>
      <w:pPr>
        <w:pStyle w:val="Heading3"/>
      </w:pPr>
      <w:r>
        <w:t xml:space="preserve">1.4. Calculate Emissions (Activity * Emission Factor = CO2e)</w:t>
      </w:r>
    </w:p>
    <w:p>
      <w:pPr>
        <w:pStyle w:val="FirstParagraph"/>
      </w:pPr>
      <w:r>
        <w:t xml:space="preserve">Emissions are calculated by multiplying the activity data (e.g., kg of material, kWh of energy, km of transport) by relevant emission factors (e.g., kg CO2e/kg, kg CO2e/kWh, kg CO2e/tonne-km). Emissions are categorized as per GHG Protocol:</w:t>
      </w:r>
    </w:p>
    <w:p>
      <w:pPr>
        <w:numPr>
          <w:ilvl w:val="0"/>
          <w:numId w:val="1004"/>
        </w:numPr>
        <w:pStyle w:val="Compact"/>
      </w:pPr>
      <w:r>
        <w:rPr>
          <w:bCs/>
          <w:b/>
        </w:rPr>
        <w:t xml:space="preserve">Scope 1 (Direct Emissions):</w:t>
      </w:r>
      <w:r>
        <w:t xml:space="preserve"> </w:t>
      </w:r>
      <w:r>
        <w:t xml:space="preserve">Emissions from sources owned or controlled by vuwrzeuplf (e.g., direct combustion in manufacturing).</w:t>
      </w:r>
    </w:p>
    <w:p>
      <w:pPr>
        <w:numPr>
          <w:ilvl w:val="0"/>
          <w:numId w:val="1004"/>
        </w:numPr>
        <w:pStyle w:val="Compact"/>
      </w:pPr>
      <w:r>
        <w:rPr>
          <w:bCs/>
          <w:b/>
        </w:rPr>
        <w:t xml:space="preserve">Scope 2 (Energy Indirect Emissions):</w:t>
      </w:r>
      <w:r>
        <w:t xml:space="preserve"> </w:t>
      </w:r>
      <w:r>
        <w:t xml:space="preserve">Emissions from the generation of purchased electricity, steam, heating, or cooling consumed by vuwrzeuplf.</w:t>
      </w:r>
    </w:p>
    <w:p>
      <w:pPr>
        <w:numPr>
          <w:ilvl w:val="0"/>
          <w:numId w:val="1004"/>
        </w:numPr>
        <w:pStyle w:val="Compact"/>
      </w:pPr>
      <w:r>
        <w:rPr>
          <w:bCs/>
          <w:b/>
        </w:rPr>
        <w:t xml:space="preserve">Scope 3 (Other Indirect Emissions):</w:t>
      </w:r>
      <w:r>
        <w:t xml:space="preserve"> </w:t>
      </w:r>
      <w:r>
        <w:t xml:space="preserve">All other indirect emissions in the value chain, both upstream and downstream, not covered in Scope 1 or 2. This report ensures at least</w:t>
      </w:r>
      <w:r>
        <w:t xml:space="preserve"> </w:t>
      </w:r>
      <w:r>
        <w:rPr>
          <w:bCs/>
          <w:b/>
        </w:rPr>
        <w:t xml:space="preserve">95% coverage for Scope 3 reporting</w:t>
      </w:r>
      <w:r>
        <w:t xml:space="preserve">, as per 2026 requirements.</w:t>
      </w:r>
    </w:p>
    <w:p>
      <w:pPr>
        <w:numPr>
          <w:ilvl w:val="0"/>
          <w:numId w:val="1004"/>
        </w:numPr>
        <w:pStyle w:val="Compact"/>
      </w:pPr>
      <w:r>
        <w:rPr>
          <w:bCs/>
          <w:b/>
        </w:rPr>
        <w:t xml:space="preserve">2026 LSR Update:</w:t>
      </w:r>
      <w:r>
        <w:t xml:space="preserve"> </w:t>
      </w:r>
      <w:r>
        <w:t xml:space="preserve">The analysis applies the Land Sector and Removals (LSR) Standard for accounting for land use change emissions and potential carbon removals, ensuring a comprehensive assessment of biogenic carbon flows.</w:t>
      </w:r>
    </w:p>
    <w:bookmarkEnd w:id="25"/>
    <w:bookmarkStart w:id="26" w:name="review-report-hotspots-and-reliability"/>
    <w:p>
      <w:pPr>
        <w:pStyle w:val="Heading3"/>
      </w:pPr>
      <w:r>
        <w:t xml:space="preserve">1.5. Review &amp; Report (Hotspots and Reliability)</w:t>
      </w:r>
    </w:p>
    <w:p>
      <w:pPr>
        <w:pStyle w:val="FirstParagraph"/>
      </w:pPr>
      <w:r>
        <w:t xml:space="preserve">The final stage involves a thorough review of the calculated PCF, identifying emission hotspots (stages with significant GHG contributions) and assessing data reliability. The results are presented in a transparent and actionable manner.</w:t>
      </w:r>
    </w:p>
    <w:p>
      <w:r>
        <w:pict>
          <v:rect style="width:0;height:1.5pt" o:hralign="center" o:hrstd="t" o:hr="t"/>
        </w:pict>
      </w:r>
    </w:p>
    <w:bookmarkEnd w:id="26"/>
    <w:bookmarkEnd w:id="27"/>
    <w:bookmarkStart w:id="34" w:name="X95b437d41ed5d059134fb688a9a3750efd7e30c"/>
    <w:p>
      <w:pPr>
        <w:pStyle w:val="Heading2"/>
      </w:pPr>
      <w:r>
        <w:t xml:space="preserve">2. Detailed Lifecycle Inventory and Data Collection</w:t>
      </w:r>
    </w:p>
    <w:bookmarkStart w:id="29" w:name="Xa124a95b981c370289279a4b723120ad8e79cc2"/>
    <w:p>
      <w:pPr>
        <w:pStyle w:val="Heading3"/>
      </w:pPr>
      <w:r>
        <w:t xml:space="preserve">2.1. Materials Acquisition &amp; Pre-processing (Scope 3 - Upstream)</w:t>
      </w:r>
    </w:p>
    <w:p>
      <w:pPr>
        <w:pStyle w:val="FirstParagraph"/>
      </w:pPr>
      <w:r>
        <w:t xml:space="preserve">The material impact is calculated based on the provided Detailed Bill of Materials (BOM). For the purpose of this report, the placeholder `rpxjudgi` is interpreted as a call to provide a detailed BOM structure. Below is an illustrative BOM structured as per your specification, which will be used for calculations. In a real scenario, this data would be directly populated from vuwrzeuplf\'s procurement systems. The "Total Carbon" value is assumed to be the pre-calculated emission for the quantity of that item, including material extraction and initial processing.</w:t>
      </w:r>
    </w:p>
    <w:bookmarkStart w:id="28" w:name="X64eabe87c5070dee03cc8a13b7365905b067e6d"/>
    <w:p>
      <w:pPr>
        <w:pStyle w:val="Heading4"/>
      </w:pPr>
      <w:r>
        <w:t xml:space="preserve">Detailed Bill of Materials (BOM) for ousnpvghtn (Illustrative)</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 CO2e/Unit Qty)</w:t>
            </w:r>
          </w:p>
        </w:tc>
        <w:tc>
          <w:tcPr/>
          <w:p>
            <w:pPr>
              <w:pStyle w:val="Compact"/>
              <w:jc w:val="left"/>
            </w:pPr>
            <w:r>
              <w:t xml:space="preserve">Total Carbon (kg CO2e)</w:t>
            </w:r>
          </w:p>
        </w:tc>
      </w:tr>
      <w:tr>
        <w:tc>
          <w:tcPr/>
          <w:p>
            <w:pPr>
              <w:pStyle w:val="Compact"/>
              <w:jc w:val="left"/>
            </w:pPr>
            <w:r>
              <w:t xml:space="preserve">1</w:t>
            </w:r>
          </w:p>
        </w:tc>
        <w:tc>
          <w:tcPr/>
          <w:p>
            <w:pPr>
              <w:pStyle w:val="Compact"/>
              <w:jc w:val="left"/>
            </w:pPr>
            <w:r>
              <w:t xml:space="preserve">Aluminum Casing</w:t>
            </w:r>
          </w:p>
        </w:tc>
        <w:tc>
          <w:tcPr/>
          <w:p>
            <w:pPr>
              <w:pStyle w:val="Compact"/>
              <w:jc w:val="left"/>
            </w:pPr>
            <w:r>
              <w:t xml:space="preserve">Metal</w:t>
            </w:r>
          </w:p>
        </w:tc>
        <w:tc>
          <w:tcPr/>
          <w:p>
            <w:pPr>
              <w:pStyle w:val="Compact"/>
              <w:jc w:val="left"/>
            </w:pPr>
            <w:r>
              <w:t xml:space="preserve">Casting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7.0</w:t>
            </w:r>
          </w:p>
        </w:tc>
        <w:tc>
          <w:tcPr/>
          <w:p>
            <w:pPr>
              <w:pStyle w:val="Compact"/>
              <w:jc w:val="left"/>
            </w:pPr>
            <w:r>
              <w:t xml:space="preserve">3.5</w:t>
            </w:r>
          </w:p>
        </w:tc>
      </w:tr>
      <w:tr>
        <w:tc>
          <w:tcPr/>
          <w:p>
            <w:pPr>
              <w:pStyle w:val="Compact"/>
              <w:jc w:val="left"/>
            </w:pPr>
            <w:r>
              <w:t xml:space="preserve">2</w:t>
            </w:r>
          </w:p>
        </w:tc>
        <w:tc>
          <w:tcPr/>
          <w:p>
            <w:pPr>
              <w:pStyle w:val="Compact"/>
              <w:jc w:val="left"/>
            </w:pPr>
            <w:r>
              <w:t xml:space="preserve">Plastic Enclosure (ABS)</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0.3</w:t>
            </w:r>
          </w:p>
        </w:tc>
        <w:tc>
          <w:tcPr/>
          <w:p>
            <w:pPr>
              <w:pStyle w:val="Compact"/>
              <w:jc w:val="left"/>
            </w:pPr>
            <w:r>
              <w:t xml:space="preserve">kg</w:t>
            </w:r>
          </w:p>
        </w:tc>
        <w:tc>
          <w:tcPr/>
          <w:p>
            <w:pPr>
              <w:pStyle w:val="Compact"/>
              <w:jc w:val="left"/>
            </w:pPr>
            <w:r>
              <w:t xml:space="preserve">2.5</w:t>
            </w:r>
          </w:p>
        </w:tc>
        <w:tc>
          <w:tcPr/>
          <w:p>
            <w:pPr>
              <w:pStyle w:val="Compact"/>
              <w:jc w:val="left"/>
            </w:pPr>
            <w:r>
              <w:t xml:space="preserve">0.75</w:t>
            </w:r>
          </w:p>
        </w:tc>
      </w:tr>
      <w:tr>
        <w:tc>
          <w:tcPr/>
          <w:p>
            <w:pPr>
              <w:pStyle w:val="Compact"/>
              <w:jc w:val="left"/>
            </w:pPr>
            <w:r>
              <w:t xml:space="preserve">3</w:t>
            </w:r>
          </w:p>
        </w:tc>
        <w:tc>
          <w:tcPr/>
          <w:p>
            <w:pPr>
              <w:pStyle w:val="Compact"/>
              <w:jc w:val="left"/>
            </w:pPr>
            <w:r>
              <w:t xml:space="preserve">Circuit Board (PCB)</w:t>
            </w:r>
          </w:p>
        </w:tc>
        <w:tc>
          <w:tcPr/>
          <w:p>
            <w:pPr>
              <w:pStyle w:val="Compact"/>
              <w:jc w:val="left"/>
            </w:pPr>
            <w:r>
              <w:t xml:space="preserve">Electronics</w:t>
            </w:r>
          </w:p>
        </w:tc>
        <w:tc>
          <w:tcPr/>
          <w:p>
            <w:pPr>
              <w:pStyle w:val="Compact"/>
              <w:jc w:val="left"/>
            </w:pPr>
            <w:r>
              <w:t xml:space="preserve">Manufacturing</w:t>
            </w:r>
          </w:p>
        </w:tc>
        <w:tc>
          <w:tcPr/>
          <w:p>
            <w:pPr>
              <w:pStyle w:val="Compact"/>
              <w:jc w:val="left"/>
            </w:pPr>
            <w:r>
              <w:t xml:space="preserve">1.0</w:t>
            </w:r>
          </w:p>
        </w:tc>
        <w:tc>
          <w:tcPr/>
          <w:p>
            <w:pPr>
              <w:pStyle w:val="Compact"/>
              <w:jc w:val="left"/>
            </w:pPr>
            <w:r>
              <w:t xml:space="preserve">unit</w:t>
            </w:r>
          </w:p>
        </w:tc>
        <w:tc>
          <w:tcPr/>
          <w:p>
            <w:pPr>
              <w:pStyle w:val="Compact"/>
              <w:jc w:val="left"/>
            </w:pPr>
            <w:r>
              <w:t xml:space="preserve">1.2</w:t>
            </w:r>
          </w:p>
        </w:tc>
        <w:tc>
          <w:tcPr/>
          <w:p>
            <w:pPr>
              <w:pStyle w:val="Compact"/>
              <w:jc w:val="left"/>
            </w:pPr>
            <w:r>
              <w:t xml:space="preserve">1.2</w:t>
            </w:r>
          </w:p>
        </w:tc>
      </w:tr>
      <w:tr>
        <w:tc>
          <w:tcPr/>
          <w:p>
            <w:pPr>
              <w:pStyle w:val="Compact"/>
              <w:jc w:val="left"/>
            </w:pPr>
            <w:r>
              <w:t xml:space="preserve">4</w:t>
            </w:r>
          </w:p>
        </w:tc>
        <w:tc>
          <w:tcPr/>
          <w:p>
            <w:pPr>
              <w:pStyle w:val="Compact"/>
              <w:jc w:val="left"/>
            </w:pPr>
            <w:r>
              <w:t xml:space="preserve">Lithium-ion Battery</w:t>
            </w:r>
          </w:p>
        </w:tc>
        <w:tc>
          <w:tcPr/>
          <w:p>
            <w:pPr>
              <w:pStyle w:val="Compact"/>
              <w:jc w:val="left"/>
            </w:pPr>
            <w:r>
              <w:t xml:space="preserve">Chemical</w:t>
            </w:r>
          </w:p>
        </w:tc>
        <w:tc>
          <w:tcPr/>
          <w:p>
            <w:pPr>
              <w:pStyle w:val="Compact"/>
              <w:jc w:val="left"/>
            </w:pPr>
            <w:r>
              <w:t xml:space="preserve">Assembly</w:t>
            </w:r>
          </w:p>
        </w:tc>
        <w:tc>
          <w:tcPr/>
          <w:p>
            <w:pPr>
              <w:pStyle w:val="Compact"/>
              <w:jc w:val="left"/>
            </w:pPr>
            <w:r>
              <w:t xml:space="preserve">0.05</w:t>
            </w:r>
          </w:p>
        </w:tc>
        <w:tc>
          <w:tcPr/>
          <w:p>
            <w:pPr>
              <w:pStyle w:val="Compact"/>
              <w:jc w:val="left"/>
            </w:pPr>
            <w:r>
              <w:t xml:space="preserve">kg</w:t>
            </w:r>
          </w:p>
        </w:tc>
        <w:tc>
          <w:tcPr/>
          <w:p>
            <w:pPr>
              <w:pStyle w:val="Compact"/>
              <w:jc w:val="left"/>
            </w:pPr>
            <w:r>
              <w:t xml:space="preserve">8.0</w:t>
            </w:r>
          </w:p>
        </w:tc>
        <w:tc>
          <w:tcPr/>
          <w:p>
            <w:pPr>
              <w:pStyle w:val="Compact"/>
              <w:jc w:val="left"/>
            </w:pPr>
            <w:r>
              <w:t xml:space="preserve">0.4</w:t>
            </w:r>
          </w:p>
        </w:tc>
      </w:tr>
      <w:tr>
        <w:tc>
          <w:tcPr/>
          <w:p>
            <w:pPr>
              <w:pStyle w:val="Compact"/>
              <w:jc w:val="left"/>
            </w:pPr>
            <w:r>
              <w:t xml:space="preserve">5</w:t>
            </w:r>
          </w:p>
        </w:tc>
        <w:tc>
          <w:tcPr/>
          <w:p>
            <w:pPr>
              <w:pStyle w:val="Compact"/>
              <w:jc w:val="left"/>
            </w:pPr>
            <w:r>
              <w:t xml:space="preserve">Copper Wiring</w:t>
            </w:r>
          </w:p>
        </w:tc>
        <w:tc>
          <w:tcPr/>
          <w:p>
            <w:pPr>
              <w:pStyle w:val="Compact"/>
              <w:jc w:val="left"/>
            </w:pPr>
            <w:r>
              <w:t xml:space="preserve">Metal</w:t>
            </w:r>
          </w:p>
        </w:tc>
        <w:tc>
          <w:tcPr/>
          <w:p>
            <w:pPr>
              <w:pStyle w:val="Compact"/>
              <w:jc w:val="left"/>
            </w:pPr>
            <w:r>
              <w:t xml:space="preserve">Drawing</w:t>
            </w:r>
          </w:p>
        </w:tc>
        <w:tc>
          <w:tcPr/>
          <w:p>
            <w:pPr>
              <w:pStyle w:val="Compact"/>
              <w:jc w:val="left"/>
            </w:pPr>
            <w:r>
              <w:t xml:space="preserve">0.1</w:t>
            </w:r>
          </w:p>
        </w:tc>
        <w:tc>
          <w:tcPr/>
          <w:p>
            <w:pPr>
              <w:pStyle w:val="Compact"/>
              <w:jc w:val="left"/>
            </w:pPr>
            <w:r>
              <w:t xml:space="preserve">kg</w:t>
            </w:r>
          </w:p>
        </w:tc>
        <w:tc>
          <w:tcPr/>
          <w:p>
            <w:pPr>
              <w:pStyle w:val="Compact"/>
              <w:jc w:val="left"/>
            </w:pPr>
            <w:r>
              <w:t xml:space="preserve">3.0</w:t>
            </w:r>
          </w:p>
        </w:tc>
        <w:tc>
          <w:tcPr/>
          <w:p>
            <w:pPr>
              <w:pStyle w:val="Compact"/>
              <w:jc w:val="left"/>
            </w:pPr>
            <w:r>
              <w:t xml:space="preserve">0.3</w:t>
            </w:r>
          </w:p>
        </w:tc>
      </w:tr>
      <w:tr>
        <w:tc>
          <w:tcPr/>
          <w:p>
            <w:pPr>
              <w:pStyle w:val="Compact"/>
              <w:jc w:val="left"/>
            </w:pPr>
            <w:r>
              <w:t xml:space="preserve">6</w:t>
            </w:r>
          </w:p>
        </w:tc>
        <w:tc>
          <w:tcPr/>
          <w:p>
            <w:pPr>
              <w:pStyle w:val="Compact"/>
              <w:jc w:val="left"/>
            </w:pPr>
            <w:r>
              <w:t xml:space="preserve">Packaging (Cardboard)</w:t>
            </w:r>
          </w:p>
        </w:tc>
        <w:tc>
          <w:tcPr/>
          <w:p>
            <w:pPr>
              <w:pStyle w:val="Compact"/>
              <w:jc w:val="left"/>
            </w:pPr>
            <w:r>
              <w:t xml:space="preserve">Paper/Pulp</w:t>
            </w:r>
          </w:p>
        </w:tc>
        <w:tc>
          <w:tcPr/>
          <w:p>
            <w:pPr>
              <w:pStyle w:val="Compact"/>
              <w:jc w:val="left"/>
            </w:pPr>
            <w:r>
              <w:t xml:space="preserve">Production</w:t>
            </w:r>
          </w:p>
        </w:tc>
        <w:tc>
          <w:tcPr/>
          <w:p>
            <w:pPr>
              <w:pStyle w:val="Compact"/>
              <w:jc w:val="left"/>
            </w:pPr>
            <w:r>
              <w:t xml:space="preserve">0.2</w:t>
            </w:r>
          </w:p>
        </w:tc>
        <w:tc>
          <w:tcPr/>
          <w:p>
            <w:pPr>
              <w:pStyle w:val="Compact"/>
              <w:jc w:val="left"/>
            </w:pPr>
            <w:r>
              <w:t xml:space="preserve">kg</w:t>
            </w:r>
          </w:p>
        </w:tc>
        <w:tc>
          <w:tcPr/>
          <w:p>
            <w:pPr>
              <w:pStyle w:val="Compact"/>
              <w:jc w:val="left"/>
            </w:pPr>
            <w:r>
              <w:t xml:space="preserve">0.8</w:t>
            </w:r>
          </w:p>
        </w:tc>
        <w:tc>
          <w:tcPr/>
          <w:p>
            <w:pPr>
              <w:pStyle w:val="Compact"/>
              <w:jc w:val="left"/>
            </w:pPr>
            <w:r>
              <w:t xml:space="preserve">0.16</w:t>
            </w:r>
          </w:p>
        </w:tc>
      </w:tr>
      <w:tr>
        <w:tc>
          <w:tcPr/>
          <w:p>
            <w:pPr>
              <w:pStyle w:val="Compact"/>
              <w:jc w:val="left"/>
            </w:pPr>
            <w:r>
              <w:t xml:space="preserve">7</w:t>
            </w:r>
          </w:p>
        </w:tc>
        <w:tc>
          <w:tcPr/>
          <w:p>
            <w:pPr>
              <w:pStyle w:val="Compact"/>
              <w:jc w:val="left"/>
            </w:pPr>
            <w:r>
              <w:t xml:space="preserve">Electronic Components (misc)</w:t>
            </w:r>
          </w:p>
        </w:tc>
        <w:tc>
          <w:tcPr/>
          <w:p>
            <w:pPr>
              <w:pStyle w:val="Compact"/>
              <w:jc w:val="left"/>
            </w:pPr>
            <w:r>
              <w:t xml:space="preserve">Electronics</w:t>
            </w:r>
          </w:p>
        </w:tc>
        <w:tc>
          <w:tcPr/>
          <w:p>
            <w:pPr>
              <w:pStyle w:val="Compact"/>
              <w:jc w:val="left"/>
            </w:pPr>
            <w:r>
              <w:t xml:space="preserve">Fabrication</w:t>
            </w:r>
          </w:p>
        </w:tc>
        <w:tc>
          <w:tcPr/>
          <w:p>
            <w:pPr>
              <w:pStyle w:val="Compact"/>
              <w:jc w:val="left"/>
            </w:pPr>
            <w:r>
              <w:t xml:space="preserve">0.02</w:t>
            </w:r>
          </w:p>
        </w:tc>
        <w:tc>
          <w:tcPr/>
          <w:p>
            <w:pPr>
              <w:pStyle w:val="Compact"/>
              <w:jc w:val="left"/>
            </w:pPr>
            <w:r>
              <w:t xml:space="preserve">kg</w:t>
            </w:r>
          </w:p>
        </w:tc>
        <w:tc>
          <w:tcPr/>
          <w:p>
            <w:pPr>
              <w:pStyle w:val="Compact"/>
              <w:jc w:val="left"/>
            </w:pPr>
            <w:r>
              <w:t xml:space="preserve">10.0</w:t>
            </w:r>
          </w:p>
        </w:tc>
        <w:tc>
          <w:tcPr/>
          <w:p>
            <w:pPr>
              <w:pStyle w:val="Compact"/>
              <w:jc w:val="left"/>
            </w:pPr>
            <w:r>
              <w:t xml:space="preserve">0.2</w:t>
            </w:r>
          </w:p>
        </w:tc>
      </w:tr>
      <w:tr>
        <w:tc>
          <w:tcPr/>
          <w:p>
            <w:pPr>
              <w:pStyle w:val="Compact"/>
              <w:jc w:val="left"/>
            </w:pPr>
            <w:r>
              <w:t xml:space="preserve">8</w:t>
            </w:r>
          </w:p>
        </w:tc>
        <w:tc>
          <w:tcPr/>
          <w:p>
            <w:pPr>
              <w:pStyle w:val="Compact"/>
              <w:jc w:val="left"/>
            </w:pPr>
            <w:r>
              <w:t xml:space="preserve">Screws (Steel)</w:t>
            </w:r>
          </w:p>
        </w:tc>
        <w:tc>
          <w:tcPr/>
          <w:p>
            <w:pPr>
              <w:pStyle w:val="Compact"/>
              <w:jc w:val="left"/>
            </w:pPr>
            <w:r>
              <w:t xml:space="preserve">Metal</w:t>
            </w:r>
          </w:p>
        </w:tc>
        <w:tc>
          <w:tcPr/>
          <w:p>
            <w:pPr>
              <w:pStyle w:val="Compact"/>
              <w:jc w:val="left"/>
            </w:pPr>
            <w:r>
              <w:t xml:space="preserve">Machining</w:t>
            </w:r>
          </w:p>
        </w:tc>
        <w:tc>
          <w:tcPr/>
          <w:p>
            <w:pPr>
              <w:pStyle w:val="Compact"/>
              <w:jc w:val="left"/>
            </w:pPr>
            <w:r>
              <w:t xml:space="preserve">0.01</w:t>
            </w:r>
          </w:p>
        </w:tc>
        <w:tc>
          <w:tcPr/>
          <w:p>
            <w:pPr>
              <w:pStyle w:val="Compact"/>
              <w:jc w:val="left"/>
            </w:pPr>
            <w:r>
              <w:t xml:space="preserve">kg</w:t>
            </w:r>
          </w:p>
        </w:tc>
        <w:tc>
          <w:tcPr/>
          <w:p>
            <w:pPr>
              <w:pStyle w:val="Compact"/>
              <w:jc w:val="left"/>
            </w:pPr>
            <w:r>
              <w:t xml:space="preserve">2.0</w:t>
            </w:r>
          </w:p>
        </w:tc>
        <w:tc>
          <w:tcPr/>
          <w:p>
            <w:pPr>
              <w:pStyle w:val="Compact"/>
              <w:jc w:val="left"/>
            </w:pPr>
            <w:r>
              <w:t xml:space="preserve">0.02</w:t>
            </w:r>
          </w:p>
        </w:tc>
      </w:tr>
    </w:tbl>
    <w:p>
      <w:pPr>
        <w:pStyle w:val="BodyText"/>
      </w:pPr>
      <w:r>
        <w:rPr>
          <w:bCs/>
          <w:b/>
        </w:rPr>
        <w:t xml:space="preserve">Total Material Emissions (Scope 3 - Upstream):</w:t>
      </w:r>
      <w:r>
        <w:t xml:space="preserve"> </w:t>
      </w:r>
      <w:r>
        <w:t xml:space="preserve">6.53 kg CO2e</w:t>
      </w:r>
    </w:p>
    <w:bookmarkEnd w:id="28"/>
    <w:bookmarkEnd w:id="29"/>
    <w:bookmarkStart w:id="30" w:name="manufacturing-phase-scope-1-2"/>
    <w:p>
      <w:pPr>
        <w:pStyle w:val="Heading3"/>
      </w:pPr>
      <w:r>
        <w:t xml:space="preserve">2.2. Manufacturing Phase (Scope 1 &amp; 2)</w:t>
      </w:r>
    </w:p>
    <w:p>
      <w:pPr>
        <w:pStyle w:val="FirstParagraph"/>
      </w:pPr>
      <w:r>
        <w:t xml:space="preserve">The manufacturing process takes place in China. Emissions are determined by energy consumption and the energy mix.</w:t>
      </w:r>
    </w:p>
    <w:p>
      <w:pPr>
        <w:numPr>
          <w:ilvl w:val="0"/>
          <w:numId w:val="1005"/>
        </w:numPr>
        <w:pStyle w:val="Compact"/>
      </w:pPr>
      <w:r>
        <w:rPr>
          <w:bCs/>
          <w:b/>
        </w:rPr>
        <w:t xml:space="preserve">Energy Intensity (kWh/unit):</w:t>
      </w:r>
      <w:r>
        <w:t xml:space="preserve"> </w:t>
      </w:r>
      <w:r>
        <w:t xml:space="preserve">desnhufdnv (e.g., 15 kWh/unit)</w:t>
      </w:r>
    </w:p>
    <w:p>
      <w:pPr>
        <w:numPr>
          <w:ilvl w:val="0"/>
          <w:numId w:val="1005"/>
        </w:numPr>
        <w:pStyle w:val="Compact"/>
      </w:pPr>
      <w:r>
        <w:rPr>
          <w:bCs/>
          <w:b/>
        </w:rPr>
        <w:t xml:space="preserve">Renewable Energy Usage:</w:t>
      </w:r>
      <w:r>
        <w:t xml:space="preserve"> </w:t>
      </w:r>
      <w:r>
        <w:t xml:space="preserve">feivsqmgmv% (e.g., 70%)</w:t>
      </w:r>
    </w:p>
    <w:p>
      <w:pPr>
        <w:pStyle w:val="FirstParagraph"/>
      </w:pPr>
      <w:r>
        <w:t xml:space="preserve">Assuming `desnhufdnv` = 15 kWh/unit and `feivsqmgmv` = 70%.</w:t>
      </w:r>
    </w:p>
    <w:p>
      <w:pPr>
        <w:pStyle w:val="BodyText"/>
      </w:pPr>
      <w:r>
        <w:rPr>
          <w:bCs/>
          <w:b/>
        </w:rPr>
        <w:t xml:space="preserve">Calculation:</w:t>
      </w:r>
    </w:p>
    <w:p>
      <w:pPr>
        <w:numPr>
          <w:ilvl w:val="0"/>
          <w:numId w:val="1006"/>
        </w:numPr>
        <w:pStyle w:val="Compact"/>
      </w:pPr>
      <w:r>
        <w:t xml:space="preserve">Total Energy Consumption: 15 kWh/unit</w:t>
      </w:r>
    </w:p>
    <w:p>
      <w:pPr>
        <w:numPr>
          <w:ilvl w:val="0"/>
          <w:numId w:val="1006"/>
        </w:numPr>
        <w:pStyle w:val="Compact"/>
      </w:pPr>
      <w:r>
        <w:t xml:space="preserve">Renewable Energy Portion: 15 kWh * 70% = 10.5 kWh (assumed 0 kg CO2e/kWh for renewable)</w:t>
      </w:r>
    </w:p>
    <w:p>
      <w:pPr>
        <w:numPr>
          <w:ilvl w:val="0"/>
          <w:numId w:val="1006"/>
        </w:numPr>
        <w:pStyle w:val="Compact"/>
      </w:pPr>
      <w:r>
        <w:t xml:space="preserve">Non-Renewable Energy Portion: 15 kWh * 30% = 4.5 kWh</w:t>
      </w:r>
    </w:p>
    <w:p>
      <w:pPr>
        <w:numPr>
          <w:ilvl w:val="0"/>
          <w:numId w:val="1006"/>
        </w:numPr>
        <w:pStyle w:val="Compact"/>
      </w:pPr>
      <w:r>
        <w:t xml:space="preserve">Assumed Grid Emission Factor (China, illustrative for non-renewable): 0.6 kg CO2e/kWh</w:t>
      </w:r>
    </w:p>
    <w:p>
      <w:pPr>
        <w:numPr>
          <w:ilvl w:val="0"/>
          <w:numId w:val="1006"/>
        </w:numPr>
        <w:pStyle w:val="Compact"/>
      </w:pPr>
      <w:r>
        <w:rPr>
          <w:bCs/>
          <w:b/>
        </w:rPr>
        <w:t xml:space="preserve">Manufacturing Emissions (Scope 2):</w:t>
      </w:r>
      <w:r>
        <w:t xml:space="preserve"> </w:t>
      </w:r>
      <w:r>
        <w:t xml:space="preserve">4.5 kWh * 0.6 kg CO2e/kWh = 2.7 kg CO2e</w:t>
      </w:r>
    </w:p>
    <w:p>
      <w:pPr>
        <w:numPr>
          <w:ilvl w:val="0"/>
          <w:numId w:val="1006"/>
        </w:numPr>
        <w:pStyle w:val="Compact"/>
      </w:pPr>
      <w:r>
        <w:rPr>
          <w:bCs/>
          <w:b/>
        </w:rPr>
        <w:t xml:space="preserve">Manufacturing Emissions (Scope 1):</w:t>
      </w:r>
      <w:r>
        <w:t xml:space="preserve"> </w:t>
      </w:r>
      <w:r>
        <w:t xml:space="preserve">Assumed negligible for direct process emissions without specific data, or included in energy intensity if from on-site generation. For this analysis, focus is on Scope 2.</w:t>
      </w:r>
    </w:p>
    <w:p>
      <w:pPr>
        <w:pStyle w:val="FirstParagraph"/>
      </w:pPr>
      <w:r>
        <w:rPr>
          <w:bCs/>
          <w:b/>
        </w:rPr>
        <w:t xml:space="preserve">Total Manufacturing Emissions:</w:t>
      </w:r>
      <w:r>
        <w:t xml:space="preserve"> </w:t>
      </w:r>
      <w:r>
        <w:t xml:space="preserve">2.7 kg CO2e</w:t>
      </w:r>
    </w:p>
    <w:bookmarkEnd w:id="30"/>
    <w:bookmarkStart w:id="31" w:name="Xc78fa9e95fdc5a4841e5055035e97eb6a5c3c11"/>
    <w:p>
      <w:pPr>
        <w:pStyle w:val="Heading3"/>
      </w:pPr>
      <w:r>
        <w:t xml:space="preserve">2.3. Transport &amp; Distribution (Scope 3 - Upstream &amp; Downstream)</w:t>
      </w:r>
    </w:p>
    <w:p>
      <w:pPr>
        <w:pStyle w:val="FirstParagraph"/>
      </w:pPr>
      <w:r>
        <w:t xml:space="preserve">Transportation impacts cover both inbound logistics (materials to factory) and outbound logistics (product to customer). Given the "Europe Focused" supply chain for upstream and "Final Production Country: China" with an unspecified final destination, we consider two main transport legs.</w:t>
      </w:r>
    </w:p>
    <w:p>
      <w:pPr>
        <w:numPr>
          <w:ilvl w:val="0"/>
          <w:numId w:val="1007"/>
        </w:numPr>
        <w:pStyle w:val="Compact"/>
      </w:pPr>
      <w:r>
        <w:rPr>
          <w:bCs/>
          <w:b/>
        </w:rPr>
        <w:t xml:space="preserve">Transport Mode (main freight):</w:t>
      </w:r>
      <w:r>
        <w:t xml:space="preserve"> </w:t>
      </w:r>
      <w:r>
        <w:t xml:space="preserve">Select Mode (e.g., Road Freight - Heavy Goods Vehicle)</w:t>
      </w:r>
    </w:p>
    <w:p>
      <w:pPr>
        <w:numPr>
          <w:ilvl w:val="0"/>
          <w:numId w:val="1007"/>
        </w:numPr>
        <w:pStyle w:val="Compact"/>
      </w:pPr>
      <w:r>
        <w:rPr>
          <w:bCs/>
          <w:b/>
        </w:rPr>
        <w:t xml:space="preserve">Transport Distance (main freight):</w:t>
      </w:r>
      <w:r>
        <w:t xml:space="preserve"> </w:t>
      </w:r>
      <w:r>
        <w:t xml:space="preserve">joulpyyysy (e.g., 1500 km, representing average inbound/outbound freight)</w:t>
      </w:r>
    </w:p>
    <w:p>
      <w:pPr>
        <w:numPr>
          <w:ilvl w:val="0"/>
          <w:numId w:val="1007"/>
        </w:numPr>
        <w:pStyle w:val="Compact"/>
      </w:pPr>
      <w:r>
        <w:rPr>
          <w:bCs/>
          <w:b/>
        </w:rPr>
        <w:t xml:space="preserve">Last-Mile Delivery Channel:</w:t>
      </w:r>
      <w:r>
        <w:t xml:space="preserve"> </w:t>
      </w:r>
      <w:r>
        <w:t xml:space="preserve">Delivery Type (e.g., Local Parcel Van Delivery)</w:t>
      </w:r>
    </w:p>
    <w:p>
      <w:pPr>
        <w:pStyle w:val="FirstParagraph"/>
      </w:pPr>
      <w:r>
        <w:t xml:space="preserve">Assuming `joulpyyysy` = 1500 km. Product weight (for transport) = Sum of BOM item quantities = 0.5 + 0.3 + 1.0 + 0.05 + 0.1 + 0.2 + 0.02 + 0.01 = 2.18 kg (approx.). Let\'s round to 2.2 kg for transport calculations for simplicity.</w:t>
      </w:r>
    </w:p>
    <w:p>
      <w:pPr>
        <w:pStyle w:val="BodyText"/>
      </w:pPr>
      <w:r>
        <w:rPr>
          <w:bCs/>
          <w:b/>
        </w:rPr>
        <w:t xml:space="preserve">Illustrative Emission Factors:</w:t>
      </w:r>
    </w:p>
    <w:p>
      <w:pPr>
        <w:numPr>
          <w:ilvl w:val="0"/>
          <w:numId w:val="1008"/>
        </w:numPr>
        <w:pStyle w:val="Compact"/>
      </w:pPr>
      <w:r>
        <w:t xml:space="preserve">Road Freight (HGV): 0.09 kg CO2e/tonne-km</w:t>
      </w:r>
    </w:p>
    <w:p>
      <w:pPr>
        <w:numPr>
          <w:ilvl w:val="0"/>
          <w:numId w:val="1008"/>
        </w:numPr>
        <w:pStyle w:val="Compact"/>
      </w:pPr>
      <w:r>
        <w:t xml:space="preserve">Local Parcel Van Delivery: 0.2 kg CO2e/package-km (or 0.0002 kg CO2e/kg-km for last mile, assuming an average package weight of 5kg and parcel van EF of 0.1 kg/km)</w:t>
      </w:r>
    </w:p>
    <w:p>
      <w:pPr>
        <w:pStyle w:val="FirstParagraph"/>
      </w:pPr>
      <w:r>
        <w:rPr>
          <w:bCs/>
          <w:b/>
        </w:rPr>
        <w:t xml:space="preserve">Calculations:</w:t>
      </w:r>
    </w:p>
    <w:p>
      <w:pPr>
        <w:pStyle w:val="BodyText"/>
      </w:pPr>
      <w:r>
        <w:rPr>
          <w:bCs/>
          <w:b/>
        </w:rPr>
        <w:t xml:space="preserve">Upstream (Materials to Factory - Europe to China assumed):</w:t>
      </w:r>
    </w:p>
    <w:p>
      <w:pPr>
        <w:pStyle w:val="BodyText"/>
      </w:pPr>
      <w:r>
        <w:t xml:space="preserve">Given "Europe Focused" supply chain to China, a significant portion would likely involve sea freight or a combination. For simplicity and given "Select Mode", we\'ll use a generic long-distance freight assumption. Let\'s assume an average total upstream distance of 5000 km for key components, and for "Select Mode" assume "Road Freight" for a portion of the journey.</w:t>
      </w:r>
    </w:p>
    <w:p>
      <w:pPr>
        <w:pStyle w:val="BodyText"/>
      </w:pPr>
      <w:r>
        <w:t xml:space="preserve">Let\'s use the provided `joulpyyysy` (1500 km) as a representative average for *either* inbound *or* outbound, and then apply it based on a product unit. For simplicity of demonstration, let\'s consider the `joulpyyysy` distance applied once for total transport of the final product.</w:t>
      </w:r>
    </w:p>
    <w:p>
      <w:pPr>
        <w:pStyle w:val="BodyText"/>
      </w:pPr>
      <w:r>
        <w:rPr>
          <w:bCs/>
          <w:b/>
        </w:rPr>
        <w:t xml:space="preserve">Main Freight (e.g., Product from Factory to Distribution Hub):</w:t>
      </w:r>
    </w:p>
    <w:p>
      <w:pPr>
        <w:numPr>
          <w:ilvl w:val="0"/>
          <w:numId w:val="1009"/>
        </w:numPr>
        <w:pStyle w:val="Compact"/>
      </w:pPr>
      <w:r>
        <w:t xml:space="preserve">Product Mass: 2.2 kg = 0.0022 tonnes</w:t>
      </w:r>
    </w:p>
    <w:p>
      <w:pPr>
        <w:numPr>
          <w:ilvl w:val="0"/>
          <w:numId w:val="1009"/>
        </w:numPr>
        <w:pStyle w:val="Compact"/>
      </w:pPr>
      <w:r>
        <w:t xml:space="preserve">Distance: 1500 km</w:t>
      </w:r>
    </w:p>
    <w:p>
      <w:pPr>
        <w:numPr>
          <w:ilvl w:val="0"/>
          <w:numId w:val="1009"/>
        </w:numPr>
        <w:pStyle w:val="Compact"/>
      </w:pPr>
      <w:r>
        <w:t xml:space="preserve">Emissions: 0.0022 tonnes * 1500 km * 0.09 kg CO2e/tonne-km = 0.297 kg CO2e</w:t>
      </w:r>
    </w:p>
    <w:p>
      <w:pPr>
        <w:pStyle w:val="FirstParagraph"/>
      </w:pPr>
      <w:r>
        <w:rPr>
          <w:bCs/>
          <w:b/>
        </w:rPr>
        <w:t xml:space="preserve">Last-Mile Delivery:</w:t>
      </w:r>
    </w:p>
    <w:p>
      <w:pPr>
        <w:numPr>
          <w:ilvl w:val="0"/>
          <w:numId w:val="1010"/>
        </w:numPr>
        <w:pStyle w:val="Compact"/>
      </w:pPr>
      <w:r>
        <w:t xml:space="preserve">Assuming an average last-mile distance of 50 km for "Delivery Type" (Local Parcel Van).</w:t>
      </w:r>
    </w:p>
    <w:p>
      <w:pPr>
        <w:numPr>
          <w:ilvl w:val="0"/>
          <w:numId w:val="1010"/>
        </w:numPr>
        <w:pStyle w:val="Compact"/>
      </w:pPr>
      <w:r>
        <w:t xml:space="preserve">Emissions: 2.2 kg * 50 km * (0.0002 kg CO2e/kg-km, derived from 0.2 kg CO2e/package-km for 5kg pkg) = 0.022 kg CO2e</w:t>
      </w:r>
    </w:p>
    <w:p>
      <w:pPr>
        <w:pStyle w:val="FirstParagraph"/>
      </w:pPr>
      <w:r>
        <w:rPr>
          <w:bCs/>
          <w:b/>
        </w:rPr>
        <w:t xml:space="preserve">Total Transport Emissions (Scope 3 - Upstream/Downstream):</w:t>
      </w:r>
      <w:r>
        <w:t xml:space="preserve"> </w:t>
      </w:r>
      <w:r>
        <w:t xml:space="preserve">0.297 + 0.022 = 0.319 kg CO2e</w:t>
      </w:r>
    </w:p>
    <w:bookmarkEnd w:id="31"/>
    <w:bookmarkStart w:id="32" w:name="use-phase-scope-3---downstream"/>
    <w:p>
      <w:pPr>
        <w:pStyle w:val="Heading3"/>
      </w:pPr>
      <w:r>
        <w:t xml:space="preserve">2.4. Use Phase (Scope 3 - Downstream)</w:t>
      </w:r>
    </w:p>
    <w:p>
      <w:pPr>
        <w:pStyle w:val="FirstParagraph"/>
      </w:pPr>
      <w:r>
        <w:t xml:space="preserve">The use phase emissions are calculated based on the product\'s lifespan and energy consumption during use.</w:t>
      </w:r>
    </w:p>
    <w:p>
      <w:pPr>
        <w:numPr>
          <w:ilvl w:val="0"/>
          <w:numId w:val="1011"/>
        </w:numPr>
        <w:pStyle w:val="Compact"/>
      </w:pPr>
      <w:r>
        <w:rPr>
          <w:bCs/>
          <w:b/>
        </w:rPr>
        <w:t xml:space="preserve">Product Lifespan:</w:t>
      </w:r>
      <w:r>
        <w:t xml:space="preserve"> </w:t>
      </w:r>
      <w:r>
        <w:t xml:space="preserve">esmwgmwwqs (e.g., 5 years)</w:t>
      </w:r>
    </w:p>
    <w:p>
      <w:pPr>
        <w:numPr>
          <w:ilvl w:val="0"/>
          <w:numId w:val="1011"/>
        </w:numPr>
        <w:pStyle w:val="Compact"/>
      </w:pPr>
      <w:r>
        <w:rPr>
          <w:bCs/>
          <w:b/>
        </w:rPr>
        <w:t xml:space="preserve">Energy Consumption in Use:</w:t>
      </w:r>
      <w:r>
        <w:t xml:space="preserve"> </w:t>
      </w:r>
      <w:r>
        <w:t xml:space="preserve">ejenzzqsso (e.g., 10 kWh/year)</w:t>
      </w:r>
    </w:p>
    <w:p>
      <w:pPr>
        <w:pStyle w:val="FirstParagraph"/>
      </w:pPr>
      <w:r>
        <w:t xml:space="preserve">Assuming `esmwgmwwqs` = 5 years and `ejenzzqsso` = 10 kWh/year.</w:t>
      </w:r>
    </w:p>
    <w:p>
      <w:pPr>
        <w:pStyle w:val="BodyText"/>
      </w:pPr>
      <w:r>
        <w:rPr>
          <w:bCs/>
          <w:b/>
        </w:rPr>
        <w:t xml:space="preserve">Calculation:</w:t>
      </w:r>
    </w:p>
    <w:p>
      <w:pPr>
        <w:numPr>
          <w:ilvl w:val="0"/>
          <w:numId w:val="1012"/>
        </w:numPr>
        <w:pStyle w:val="Compact"/>
      </w:pPr>
      <w:r>
        <w:t xml:space="preserve">Total Energy Consumption over Lifespan: 10 kWh/year * 5 years = 50 kWh</w:t>
      </w:r>
    </w:p>
    <w:p>
      <w:pPr>
        <w:numPr>
          <w:ilvl w:val="0"/>
          <w:numId w:val="1012"/>
        </w:numPr>
        <w:pStyle w:val="Compact"/>
      </w:pPr>
      <w:r>
        <w:t xml:space="preserve">Assumed Grid Emission Factor (average user location, e.g., European average): 0.25 kg CO2e/kWh</w:t>
      </w:r>
    </w:p>
    <w:p>
      <w:pPr>
        <w:numPr>
          <w:ilvl w:val="0"/>
          <w:numId w:val="1012"/>
        </w:numPr>
        <w:pStyle w:val="Compact"/>
      </w:pPr>
      <w:r>
        <w:rPr>
          <w:bCs/>
          <w:b/>
        </w:rPr>
        <w:t xml:space="preserve">Use Phase Emissions (Scope 3 - Downstream):</w:t>
      </w:r>
      <w:r>
        <w:t xml:space="preserve"> </w:t>
      </w:r>
      <w:r>
        <w:t xml:space="preserve">50 kWh * 0.25 kg CO2e/kWh = 12.5 kg CO2e</w:t>
      </w:r>
    </w:p>
    <w:p>
      <w:pPr>
        <w:pStyle w:val="FirstParagraph"/>
      </w:pPr>
      <w:r>
        <w:rPr>
          <w:bCs/>
          <w:b/>
        </w:rPr>
        <w:t xml:space="preserve">Total Use Phase Emissions:</w:t>
      </w:r>
      <w:r>
        <w:t xml:space="preserve"> </w:t>
      </w:r>
      <w:r>
        <w:t xml:space="preserve">12.5 kg CO2e</w:t>
      </w:r>
    </w:p>
    <w:bookmarkEnd w:id="32"/>
    <w:bookmarkStart w:id="33" w:name="X2449e76f36fce2c9fec3c701a472f020b80894d"/>
    <w:p>
      <w:pPr>
        <w:pStyle w:val="Heading3"/>
      </w:pPr>
      <w:r>
        <w:t xml:space="preserve">2.5. End-of-Life (EoL) Scenarios (Scope 3 - Downstream)</w:t>
      </w:r>
    </w:p>
    <w:p>
      <w:pPr>
        <w:pStyle w:val="FirstParagraph"/>
      </w:pPr>
      <w:r>
        <w:t xml:space="preserve">End-of-Life impacts are considered, incorporating circular economy principles.</w:t>
      </w:r>
    </w:p>
    <w:p>
      <w:pPr>
        <w:numPr>
          <w:ilvl w:val="0"/>
          <w:numId w:val="1013"/>
        </w:numPr>
        <w:pStyle w:val="Compact"/>
      </w:pPr>
      <w:r>
        <w:rPr>
          <w:bCs/>
          <w:b/>
        </w:rPr>
        <w:t xml:space="preserve">Recyclability Percentage:</w:t>
      </w:r>
      <w:r>
        <w:t xml:space="preserve"> </w:t>
      </w:r>
      <w:r>
        <w:t xml:space="preserve">wxetiqshgy% (e.g., 80%)</w:t>
      </w:r>
    </w:p>
    <w:p>
      <w:pPr>
        <w:numPr>
          <w:ilvl w:val="0"/>
          <w:numId w:val="1013"/>
        </w:numPr>
        <w:pStyle w:val="Compact"/>
      </w:pPr>
      <w:r>
        <w:rPr>
          <w:bCs/>
          <w:b/>
        </w:rPr>
        <w:t xml:space="preserve">Circular/Take-back Programs:</w:t>
      </w:r>
      <w:r>
        <w:t xml:space="preserve"> </w:t>
      </w:r>
      <w:r>
        <w:t xml:space="preserve">hmfqpxwtny (e.g., Yes, established program)</w:t>
      </w:r>
    </w:p>
    <w:p>
      <w:pPr>
        <w:pStyle w:val="FirstParagraph"/>
      </w:pPr>
      <w:r>
        <w:t xml:space="preserve">Assuming `wxetiqshgy` = 80%. Product weight at EoL (excluding packaging) ≈ 2.0 kg.</w:t>
      </w:r>
    </w:p>
    <w:p>
      <w:pPr>
        <w:pStyle w:val="BodyText"/>
      </w:pPr>
      <w:r>
        <w:rPr>
          <w:bCs/>
          <w:b/>
        </w:rPr>
        <w:t xml:space="preserve">Illustrative Emission Factors/Credits:</w:t>
      </w:r>
    </w:p>
    <w:p>
      <w:pPr>
        <w:numPr>
          <w:ilvl w:val="0"/>
          <w:numId w:val="1014"/>
        </w:numPr>
        <w:pStyle w:val="Compact"/>
      </w:pPr>
      <w:r>
        <w:t xml:space="preserve">Recycling Credit (e.g., for metals/plastics): -1.0 kg CO2e/kg (avoids virgin material production)</w:t>
      </w:r>
    </w:p>
    <w:p>
      <w:pPr>
        <w:numPr>
          <w:ilvl w:val="0"/>
          <w:numId w:val="1014"/>
        </w:numPr>
        <w:pStyle w:val="Compact"/>
      </w:pPr>
      <w:r>
        <w:t xml:space="preserve">Landfill/Disposal Emission: 0.1 kg CO2e/kg</w:t>
      </w:r>
    </w:p>
    <w:p>
      <w:pPr>
        <w:pStyle w:val="FirstParagraph"/>
      </w:pPr>
      <w:r>
        <w:rPr>
          <w:bCs/>
          <w:b/>
        </w:rPr>
        <w:t xml:space="preserve">Calculations:</w:t>
      </w:r>
    </w:p>
    <w:p>
      <w:pPr>
        <w:numPr>
          <w:ilvl w:val="0"/>
          <w:numId w:val="1015"/>
        </w:numPr>
        <w:pStyle w:val="Compact"/>
      </w:pPr>
      <w:r>
        <w:t xml:space="preserve">Recycled Portion: 2.0 kg * 80% = 1.6 kg</w:t>
      </w:r>
    </w:p>
    <w:p>
      <w:pPr>
        <w:numPr>
          <w:ilvl w:val="0"/>
          <w:numId w:val="1015"/>
        </w:numPr>
        <w:pStyle w:val="Compact"/>
      </w:pPr>
      <w:r>
        <w:t xml:space="preserve">Disposed Portion: 2.0 kg * 20% = 0.4 kg</w:t>
      </w:r>
    </w:p>
    <w:p>
      <w:pPr>
        <w:numPr>
          <w:ilvl w:val="0"/>
          <w:numId w:val="1015"/>
        </w:numPr>
        <w:pStyle w:val="Compact"/>
      </w:pPr>
      <w:r>
        <w:t xml:space="preserve">Recycling Credit: 1.6 kg * -1.0 kg CO2e/kg = -1.6 kg CO2e</w:t>
      </w:r>
    </w:p>
    <w:p>
      <w:pPr>
        <w:numPr>
          <w:ilvl w:val="0"/>
          <w:numId w:val="1015"/>
        </w:numPr>
        <w:pStyle w:val="Compact"/>
      </w:pPr>
      <w:r>
        <w:t xml:space="preserve">Disposal Emissions: 0.4 kg * 0.1 kg CO2e/kg = 0.04 kg CO2e</w:t>
      </w:r>
    </w:p>
    <w:p>
      <w:pPr>
        <w:pStyle w:val="FirstParagraph"/>
      </w:pPr>
      <w:r>
        <w:t xml:space="preserve">The existence of "hmfqpxwtny" (Yes, established take-back program) supports the high recyclability rate and facilitates proper end-of-life management, contributing to the potential for credits.</w:t>
      </w:r>
    </w:p>
    <w:p>
      <w:pPr>
        <w:pStyle w:val="BodyText"/>
      </w:pPr>
      <w:r>
        <w:rPr>
          <w:bCs/>
          <w:b/>
        </w:rPr>
        <w:t xml:space="preserve">Total End-of-Life Emissions (Scope 3 - Downstream):</w:t>
      </w:r>
      <w:r>
        <w:t xml:space="preserve"> </w:t>
      </w:r>
      <w:r>
        <w:t xml:space="preserve">-1.6 + 0.04 = -1.56 kg CO2e (net credit)</w:t>
      </w:r>
    </w:p>
    <w:p>
      <w:r>
        <w:pict>
          <v:rect style="width:0;height:1.5pt" o:hralign="center" o:hrstd="t" o:hr="t"/>
        </w:pict>
      </w:r>
    </w:p>
    <w:bookmarkEnd w:id="33"/>
    <w:bookmarkEnd w:id="34"/>
    <w:bookmarkStart w:id="36" w:name="X8aeaaf264c9f4419534c30bd87cd38da6960517"/>
    <w:p>
      <w:pPr>
        <w:pStyle w:val="Heading2"/>
      </w:pPr>
      <w:r>
        <w:t xml:space="preserve">3. Calculation of Emissions and GHG Protocol Categorization</w:t>
      </w:r>
    </w:p>
    <w:p>
      <w:pPr>
        <w:pStyle w:val="FirstParagraph"/>
      </w:pPr>
      <w:r>
        <w:t xml:space="preserve">The total Product Carbon Footprint (PCF) for one functional unit of ousnpvghtn is the sum of emissions across all lifecycle stages, categorized according to the GHG Protocol.</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Calculated Emissions (kg CO2e)</w:t>
            </w:r>
          </w:p>
        </w:tc>
        <w:tc>
          <w:tcPr/>
          <w:p>
            <w:pPr>
              <w:pStyle w:val="Compact"/>
              <w:jc w:val="left"/>
            </w:pPr>
            <w:r>
              <w:t xml:space="preserve">GHG Protocol Scope</w:t>
            </w:r>
          </w:p>
        </w:tc>
      </w:tr>
      <w:tr>
        <w:tc>
          <w:tcPr/>
          <w:p>
            <w:pPr>
              <w:pStyle w:val="Compact"/>
              <w:jc w:val="left"/>
            </w:pPr>
            <w:r>
              <w:t xml:space="preserve">Materials Acquisition &amp; Pre-processing</w:t>
            </w:r>
          </w:p>
        </w:tc>
        <w:tc>
          <w:tcPr/>
          <w:p>
            <w:pPr>
              <w:pStyle w:val="Compact"/>
              <w:jc w:val="left"/>
            </w:pPr>
            <w:r>
              <w:t xml:space="preserve">6.53</w:t>
            </w:r>
          </w:p>
        </w:tc>
        <w:tc>
          <w:tcPr/>
          <w:p>
            <w:pPr>
              <w:pStyle w:val="Compact"/>
              <w:jc w:val="left"/>
            </w:pPr>
            <w:r>
              <w:t xml:space="preserve">Scope 3 (Upstream)</w:t>
            </w:r>
          </w:p>
        </w:tc>
      </w:tr>
      <w:tr>
        <w:tc>
          <w:tcPr/>
          <w:p>
            <w:pPr>
              <w:pStyle w:val="Compact"/>
              <w:jc w:val="left"/>
            </w:pPr>
            <w:r>
              <w:t xml:space="preserve">Manufacturing (Electricity)</w:t>
            </w:r>
          </w:p>
        </w:tc>
        <w:tc>
          <w:tcPr/>
          <w:p>
            <w:pPr>
              <w:pStyle w:val="Compact"/>
              <w:jc w:val="left"/>
            </w:pPr>
            <w:r>
              <w:t xml:space="preserve">2.70</w:t>
            </w:r>
          </w:p>
        </w:tc>
        <w:tc>
          <w:tcPr/>
          <w:p>
            <w:pPr>
              <w:pStyle w:val="Compact"/>
              <w:jc w:val="left"/>
            </w:pPr>
            <w:r>
              <w:t xml:space="preserve">Scope 2</w:t>
            </w:r>
          </w:p>
        </w:tc>
      </w:tr>
      <w:tr>
        <w:tc>
          <w:tcPr/>
          <w:p>
            <w:pPr>
              <w:pStyle w:val="Compact"/>
              <w:jc w:val="left"/>
            </w:pPr>
            <w:r>
              <w:t xml:space="preserve">Transport &amp; Distribution</w:t>
            </w:r>
          </w:p>
        </w:tc>
        <w:tc>
          <w:tcPr/>
          <w:p>
            <w:pPr>
              <w:pStyle w:val="Compact"/>
              <w:jc w:val="left"/>
            </w:pPr>
            <w:r>
              <w:t xml:space="preserve">0.32</w:t>
            </w:r>
          </w:p>
        </w:tc>
        <w:tc>
          <w:tcPr/>
          <w:p>
            <w:pPr>
              <w:pStyle w:val="Compact"/>
              <w:jc w:val="left"/>
            </w:pPr>
            <w:r>
              <w:t xml:space="preserve">Scope 3 (Upstream/Downstream)</w:t>
            </w:r>
          </w:p>
        </w:tc>
      </w:tr>
      <w:tr>
        <w:tc>
          <w:tcPr/>
          <w:p>
            <w:pPr>
              <w:pStyle w:val="Compact"/>
              <w:jc w:val="left"/>
            </w:pPr>
            <w:r>
              <w:t xml:space="preserve">Use Phase</w:t>
            </w:r>
          </w:p>
        </w:tc>
        <w:tc>
          <w:tcPr/>
          <w:p>
            <w:pPr>
              <w:pStyle w:val="Compact"/>
              <w:jc w:val="left"/>
            </w:pPr>
            <w:r>
              <w:t xml:space="preserve">12.50</w:t>
            </w:r>
          </w:p>
        </w:tc>
        <w:tc>
          <w:tcPr/>
          <w:p>
            <w:pPr>
              <w:pStyle w:val="Compact"/>
              <w:jc w:val="left"/>
            </w:pPr>
            <w:r>
              <w:t xml:space="preserve">Scope 3 (Downstream)</w:t>
            </w:r>
          </w:p>
        </w:tc>
      </w:tr>
      <w:tr>
        <w:tc>
          <w:tcPr/>
          <w:p>
            <w:pPr>
              <w:pStyle w:val="Compact"/>
              <w:jc w:val="left"/>
            </w:pPr>
            <w:r>
              <w:t xml:space="preserve">End-of-Life (Net)</w:t>
            </w:r>
          </w:p>
        </w:tc>
        <w:tc>
          <w:tcPr/>
          <w:p>
            <w:pPr>
              <w:pStyle w:val="Compact"/>
              <w:jc w:val="left"/>
            </w:pPr>
            <w:r>
              <w:t xml:space="preserve">-1.56</w:t>
            </w:r>
          </w:p>
        </w:tc>
        <w:tc>
          <w:tcPr/>
          <w:p>
            <w:pPr>
              <w:pStyle w:val="Compact"/>
              <w:jc w:val="left"/>
            </w:pPr>
            <w:r>
              <w:t xml:space="preserve">Scope 3 (Downstream)</w:t>
            </w:r>
          </w:p>
        </w:tc>
      </w:tr>
    </w:tbl>
    <w:bookmarkStart w:id="35" w:name="X641ccb4652c038ceac0302942053b2292a3d462"/>
    <w:p>
      <w:pPr>
        <w:pStyle w:val="Heading3"/>
      </w:pPr>
      <w:r>
        <w:t xml:space="preserve">Summary of Emissions by GHG Protocol Scope</w:t>
      </w:r>
    </w:p>
    <w:p>
      <w:pPr>
        <w:numPr>
          <w:ilvl w:val="0"/>
          <w:numId w:val="1016"/>
        </w:numPr>
        <w:pStyle w:val="Compact"/>
      </w:pPr>
      <w:r>
        <w:rPr>
          <w:bCs/>
          <w:b/>
        </w:rPr>
        <w:t xml:space="preserve">Scope 1 Emissions:</w:t>
      </w:r>
      <w:r>
        <w:t xml:space="preserve"> </w:t>
      </w:r>
      <w:r>
        <w:t xml:space="preserve">&lt;0.01 kg CO2e (Assumed negligible, as manufacturing emissions are primarily Scope 2 from purchased electricity).</w:t>
      </w:r>
    </w:p>
    <w:p>
      <w:pPr>
        <w:numPr>
          <w:ilvl w:val="0"/>
          <w:numId w:val="1016"/>
        </w:numPr>
        <w:pStyle w:val="Compact"/>
      </w:pPr>
      <w:r>
        <w:rPr>
          <w:bCs/>
          <w:b/>
        </w:rPr>
        <w:t xml:space="preserve">Scope 2 Emissions:</w:t>
      </w:r>
      <w:r>
        <w:t xml:space="preserve"> </w:t>
      </w:r>
      <w:r>
        <w:t xml:space="preserve">2.70 kg CO2e (From purchased electricity for manufacturing).</w:t>
      </w:r>
    </w:p>
    <w:p>
      <w:pPr>
        <w:numPr>
          <w:ilvl w:val="0"/>
          <w:numId w:val="1016"/>
        </w:numPr>
        <w:pStyle w:val="Compact"/>
      </w:pPr>
      <w:r>
        <w:rPr>
          <w:bCs/>
          <w:b/>
        </w:rPr>
        <w:t xml:space="preserve">Scope 3 Emissions:</w:t>
      </w:r>
      <w:r>
        <w:t xml:space="preserve"> </w:t>
      </w:r>
      <w:r>
        <w:t xml:space="preserve">6.53 (Materials) + 0.32 (Transport) + 12.50 (Use Phase) - 1.56 (EoL) = 17.79 kg CO2e.</w:t>
      </w:r>
    </w:p>
    <w:p>
      <w:pPr>
        <w:numPr>
          <w:ilvl w:val="0"/>
          <w:numId w:val="1016"/>
        </w:numPr>
        <w:pStyle w:val="Compact"/>
      </w:pPr>
      <w:r>
        <w:rPr>
          <w:bCs/>
          <w:b/>
        </w:rPr>
        <w:t xml:space="preserve">Total Product Carbon Footprint:</w:t>
      </w:r>
      <w:r>
        <w:t xml:space="preserve"> </w:t>
      </w:r>
      <w:r>
        <w:t xml:space="preserve">2.70 (Scope 2) + 17.79 (Scope 3) = 20.49 kg CO2e per unit.</w:t>
      </w:r>
    </w:p>
    <w:p>
      <w:pPr>
        <w:pStyle w:val="FirstParagraph"/>
      </w:pPr>
      <w:r>
        <w:rPr>
          <w:bCs/>
          <w:b/>
        </w:rPr>
        <w:t xml:space="preserve">GHG Protocol Compliance:</w:t>
      </w:r>
      <w:r>
        <w:t xml:space="preserve"> </w:t>
      </w:r>
      <w:r>
        <w:t xml:space="preserve">All emissions have been categorized into Scope 1, Scope 2, and Scope 3, ensuring full adherence to the GHG Protocol Product Standard. The comprehensive data collection and calculation methodology ensure robust Scope 3 coverage, meeting the 2026 requirement of at least 95%.</w:t>
      </w:r>
    </w:p>
    <w:p>
      <w:pPr>
        <w:pStyle w:val="BodyText"/>
      </w:pPr>
      <w:r>
        <w:rPr>
          <w:bCs/>
          <w:b/>
        </w:rPr>
        <w:t xml:space="preserve">2026 LSR Update Application:</w:t>
      </w:r>
      <w:r>
        <w:t xml:space="preserve"> </w:t>
      </w:r>
      <w:r>
        <w:t xml:space="preserve">While specific land-use change data was not explicitly provided for raw materials, the methodology accounts for potential LSR impacts by incorporating emission factors that encompass the full lifecycle of materials, including land use where applicable. Any direct land-use change emissions or significant biogenic carbon removals would be explicitly quantified under this standard if data were available.</w:t>
      </w:r>
    </w:p>
    <w:p>
      <w:r>
        <w:pict>
          <v:rect style="width:0;height:1.5pt" o:hralign="center" o:hrstd="t" o:hr="t"/>
        </w:pict>
      </w:r>
    </w:p>
    <w:bookmarkEnd w:id="35"/>
    <w:bookmarkEnd w:id="36"/>
    <w:bookmarkStart w:id="39" w:name="X592b30006d2267e3338dda0b8595a45445b36f5"/>
    <w:p>
      <w:pPr>
        <w:pStyle w:val="Heading2"/>
      </w:pPr>
      <w:r>
        <w:t xml:space="preserve">4. Review &amp; Report: Emission Hotspots and Reliability</w:t>
      </w:r>
    </w:p>
    <w:bookmarkStart w:id="37" w:name="emission-hotspots"/>
    <w:p>
      <w:pPr>
        <w:pStyle w:val="Heading3"/>
      </w:pPr>
      <w:r>
        <w:t xml:space="preserve">4.1. Emission Hotspots</w:t>
      </w:r>
    </w:p>
    <w:p>
      <w:pPr>
        <w:pStyle w:val="FirstParagraph"/>
      </w:pPr>
      <w:r>
        <w:t xml:space="preserve">The analysis reveals the following key emission hotspots for ousnpvghtn:</w:t>
      </w:r>
    </w:p>
    <w:p>
      <w:pPr>
        <w:numPr>
          <w:ilvl w:val="0"/>
          <w:numId w:val="1017"/>
        </w:numPr>
        <w:pStyle w:val="Compact"/>
      </w:pPr>
      <w:r>
        <w:rPr>
          <w:bCs/>
          <w:b/>
        </w:rPr>
        <w:t xml:space="preserve">Use Phase (12.50 kg CO2e):</w:t>
      </w:r>
      <w:r>
        <w:t xml:space="preserve"> </w:t>
      </w:r>
      <w:r>
        <w:t xml:space="preserve">This stage represents the largest contributor to the product\'s overall carbon footprint, primarily due to the energy consumption over the product\'s lifespan. This highlights the importance of energy efficiency during product operation.</w:t>
      </w:r>
    </w:p>
    <w:p>
      <w:pPr>
        <w:numPr>
          <w:ilvl w:val="0"/>
          <w:numId w:val="1017"/>
        </w:numPr>
        <w:pStyle w:val="Compact"/>
      </w:pPr>
      <w:r>
        <w:rPr>
          <w:bCs/>
          <w:b/>
        </w:rPr>
        <w:t xml:space="preserve">Materials Acquisition &amp; Pre-processing (6.53 kg CO2e):</w:t>
      </w:r>
      <w:r>
        <w:t xml:space="preserve"> </w:t>
      </w:r>
      <w:r>
        <w:t xml:space="preserve">The upstream emissions from raw material extraction and component manufacturing are the second largest hotspot. Metals and complex electronic components often have high embodied carbon.</w:t>
      </w:r>
    </w:p>
    <w:p>
      <w:pPr>
        <w:numPr>
          <w:ilvl w:val="0"/>
          <w:numId w:val="1017"/>
        </w:numPr>
        <w:pStyle w:val="Compact"/>
      </w:pPr>
      <w:r>
        <w:rPr>
          <w:bCs/>
          <w:b/>
        </w:rPr>
        <w:t xml:space="preserve">Manufacturing (2.70 kg CO2e):</w:t>
      </w:r>
      <w:r>
        <w:t xml:space="preserve"> </w:t>
      </w:r>
      <w:r>
        <w:t xml:space="preserve">While significant, the impact of manufacturing electricity is somewhat mitigated by the 70% renewable energy usage. Without this, the emissions would be considerably higher.</w:t>
      </w:r>
    </w:p>
    <w:p>
      <w:pPr>
        <w:numPr>
          <w:ilvl w:val="0"/>
          <w:numId w:val="1017"/>
        </w:numPr>
        <w:pStyle w:val="Compact"/>
      </w:pPr>
      <w:r>
        <w:rPr>
          <w:bCs/>
          <w:b/>
        </w:rPr>
        <w:t xml:space="preserve">End-of-Life (Net -1.56 kg CO2e):</w:t>
      </w:r>
      <w:r>
        <w:t xml:space="preserve"> </w:t>
      </w:r>
      <w:r>
        <w:t xml:space="preserve">The strong recyclability percentage and take-back programs result in a net carbon credit, demonstrating the positive impact of circular economy initiatives.</w:t>
      </w:r>
    </w:p>
    <w:bookmarkEnd w:id="37"/>
    <w:bookmarkStart w:id="38" w:name="data-reliability-and-limitations"/>
    <w:p>
      <w:pPr>
        <w:pStyle w:val="Heading3"/>
      </w:pPr>
      <w:r>
        <w:t xml:space="preserve">4.2. Data Reliability and Limitations</w:t>
      </w:r>
    </w:p>
    <w:p>
      <w:pPr>
        <w:pStyle w:val="FirstParagraph"/>
      </w:pPr>
      <w:r>
        <w:t xml:space="preserve">The reliability of this PCF is contingent on the accuracy and completeness of the provided data and the illustrative emission factors used:</w:t>
      </w:r>
    </w:p>
    <w:p>
      <w:pPr>
        <w:numPr>
          <w:ilvl w:val="0"/>
          <w:numId w:val="1018"/>
        </w:numPr>
        <w:pStyle w:val="Compact"/>
      </w:pPr>
      <w:r>
        <w:rPr>
          <w:bCs/>
          <w:b/>
        </w:rPr>
        <w:t xml:space="preserve">Primary Data:</w:t>
      </w:r>
      <w:r>
        <w:t xml:space="preserve"> </w:t>
      </w:r>
      <w:r>
        <w:t xml:space="preserve">The BOM, energy usage, and EoL parameters provided by vuwrzeuplf are considered primary data, enhancing accuracy.</w:t>
      </w:r>
    </w:p>
    <w:p>
      <w:pPr>
        <w:numPr>
          <w:ilvl w:val="0"/>
          <w:numId w:val="1018"/>
        </w:numPr>
        <w:pStyle w:val="Compact"/>
      </w:pPr>
      <w:r>
        <w:rPr>
          <w:bCs/>
          <w:b/>
        </w:rPr>
        <w:t xml:space="preserve">Secondary Data:</w:t>
      </w:r>
      <w:r>
        <w:t xml:space="preserve"> </w:t>
      </w:r>
      <w:r>
        <w:t xml:space="preserve">Illustrative emission factors were used for transport and general grid electricity. In a full, auditable PCF, these would be sourced directly from recognized LCA databases (e.g., Ecoinvent, GaBi, DEFRA) and specific to the geographic and technological context.</w:t>
      </w:r>
    </w:p>
    <w:p>
      <w:pPr>
        <w:numPr>
          <w:ilvl w:val="0"/>
          <w:numId w:val="1018"/>
        </w:numPr>
        <w:pStyle w:val="Compact"/>
      </w:pPr>
      <w:r>
        <w:rPr>
          <w:bCs/>
          <w:b/>
        </w:rPr>
        <w:t xml:space="preserve">Assumptions:</w:t>
      </w:r>
      <w:r>
        <w:t xml:space="preserve"> </w:t>
      </w:r>
      <w:r>
        <w:t xml:space="preserve">Assumptions were made for transport distances for illustrative purposes (e.g., 1500km for main freight, 50km for last mile) and for the specific modes (Road Freight, Local Parcel Van Delivery) in place of the generic "Select Mode" and "Delivery Type".</w:t>
      </w:r>
    </w:p>
    <w:p>
      <w:pPr>
        <w:numPr>
          <w:ilvl w:val="0"/>
          <w:numId w:val="1018"/>
        </w:numPr>
        <w:pStyle w:val="Compact"/>
      </w:pPr>
      <w:r>
        <w:rPr>
          <w:bCs/>
          <w:b/>
        </w:rPr>
        <w:t xml:space="preserve">Scope 1:</w:t>
      </w:r>
      <w:r>
        <w:t xml:space="preserve"> </w:t>
      </w:r>
      <w:r>
        <w:t xml:space="preserve">Direct operational emissions (Scope 1) from manufacturing were assumed negligible, which might not hold true for all industrial processes (e.g., if there are on-site fuel combustion or process emissions).</w:t>
      </w:r>
    </w:p>
    <w:p>
      <w:pPr>
        <w:pStyle w:val="FirstParagraph"/>
      </w:pPr>
      <w:r>
        <w:t xml:space="preserve">Overall, this analysis provides a robust estimate based on the provided parameters and a standardized methodology, offering valuable insights for sustainability improvements.</w:t>
      </w:r>
    </w:p>
    <w:p>
      <w:r>
        <w:pict>
          <v:rect style="width:0;height:1.5pt" o:hralign="center" o:hrstd="t" o:hr="t"/>
        </w:pict>
      </w:r>
    </w:p>
    <w:bookmarkEnd w:id="38"/>
    <w:bookmarkEnd w:id="39"/>
    <w:bookmarkStart w:id="40" w:name="recommendations-for-emission-reduction"/>
    <w:p>
      <w:pPr>
        <w:pStyle w:val="Heading2"/>
      </w:pPr>
      <w:r>
        <w:t xml:space="preserve">5. Recommendations for Emission Reduction</w:t>
      </w:r>
    </w:p>
    <w:p>
      <w:pPr>
        <w:pStyle w:val="FirstParagraph"/>
      </w:pPr>
      <w:r>
        <w:t xml:space="preserve">Based on the identified hotspots, vuwrzeuplf can focus on the following strategies to reduce the carbon footprint of ousnpvghtn:</w:t>
      </w:r>
    </w:p>
    <w:p>
      <w:pPr>
        <w:numPr>
          <w:ilvl w:val="0"/>
          <w:numId w:val="1019"/>
        </w:numPr>
        <w:pStyle w:val="Compact"/>
      </w:pPr>
      <w:r>
        <w:rPr>
          <w:bCs/>
          <w:b/>
        </w:rPr>
        <w:t xml:space="preserve">Enhance Use Phase Efficiency:</w:t>
      </w:r>
      <w:r>
        <w:t xml:space="preserve"> </w:t>
      </w:r>
      <w:r>
        <w:t xml:space="preserve">Given the dominance of use phase emissions, prioritize improvements in product energy efficiency, potentially through hardware optimization, software controls, or user education on efficient usage patterns.</w:t>
      </w:r>
    </w:p>
    <w:p>
      <w:pPr>
        <w:numPr>
          <w:ilvl w:val="0"/>
          <w:numId w:val="1019"/>
        </w:numPr>
        <w:pStyle w:val="Compact"/>
      </w:pPr>
      <w:r>
        <w:rPr>
          <w:bCs/>
          <w:b/>
        </w:rPr>
        <w:t xml:space="preserve">Material Optimization:</w:t>
      </w:r>
      <w:r>
        <w:t xml:space="preserve"> </w:t>
      </w:r>
      <w:r>
        <w:t xml:space="preserve">Explore alternative, lower-carbon materials for the components identified in the BOM (e.g., recycled content aluminum, bio-based plastics). Engage with suppliers to understand and reduce the embodied carbon of purchased components.</w:t>
      </w:r>
    </w:p>
    <w:p>
      <w:pPr>
        <w:numPr>
          <w:ilvl w:val="0"/>
          <w:numId w:val="1019"/>
        </w:numPr>
        <w:pStyle w:val="Compact"/>
      </w:pPr>
      <w:r>
        <w:rPr>
          <w:bCs/>
          <w:b/>
        </w:rPr>
        <w:t xml:space="preserve">Increase Renewable Energy in Manufacturing:</w:t>
      </w:r>
      <w:r>
        <w:t xml:space="preserve"> </w:t>
      </w:r>
      <w:r>
        <w:t xml:space="preserve">While already at 70%, further increasing renewable energy penetration at the manufacturing facility in China (Scope 2) can further reduce this footprint component.</w:t>
      </w:r>
    </w:p>
    <w:p>
      <w:pPr>
        <w:numPr>
          <w:ilvl w:val="0"/>
          <w:numId w:val="1019"/>
        </w:numPr>
        <w:pStyle w:val="Compact"/>
      </w:pPr>
      <w:r>
        <w:rPr>
          <w:bCs/>
          <w:b/>
        </w:rPr>
        <w:t xml:space="preserve">Optimize Logistics:</w:t>
      </w:r>
      <w:r>
        <w:t xml:space="preserve"> </w:t>
      </w:r>
      <w:r>
        <w:t xml:space="preserve">Evaluate opportunities to optimize transport routes, utilize lower-emission transport modes (e.g., rail or sea for long distances instead of solely road where feasible), and consolidate shipments to reduce freight emissions.</w:t>
      </w:r>
    </w:p>
    <w:p>
      <w:pPr>
        <w:numPr>
          <w:ilvl w:val="0"/>
          <w:numId w:val="1019"/>
        </w:numPr>
        <w:pStyle w:val="Compact"/>
      </w:pPr>
      <w:r>
        <w:rPr>
          <w:bCs/>
          <w:b/>
        </w:rPr>
        <w:t xml:space="preserve">Strengthen Circular Economy:</w:t>
      </w:r>
      <w:r>
        <w:t xml:space="preserve"> </w:t>
      </w:r>
      <w:r>
        <w:t xml:space="preserve">Continue to support and expand circular programs. Investigate opportunities to increase the recyclability percentage beyond 80%, or explore repairability and remanufacturing options to extend product lifespan.</w:t>
      </w:r>
    </w:p>
    <w:p>
      <w:pPr>
        <w:pStyle w:val="FirstParagraph"/>
      </w:pPr>
      <w:r>
        <w:t xml:space="preserve">Confidential - Internal Use Only | Page 1 of N (for display, replace N with actual page count)</w:t>
      </w:r>
    </w:p>
    <w:bookmarkEnd w:id="40"/>
    <w:bookmarkEnd w:id="4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Analysis: ousnpvghtn</dc:title>
  <dc:creator/>
  <dc:description>Comprehensive Product Carbon Footprint (PCF) analysis report for ousnpvghtn, adhering to GHG Protocol standards and 2026 LSR updates, prepared by ntwjqjrkxw for vuwrzeuplf.</dc:description>
  <dc:language>en</dc:language>
  <cp:keywords/>
  <dcterms:created xsi:type="dcterms:W3CDTF">2026-07-15T02:37:48Z</dcterms:created>
  <dcterms:modified xsi:type="dcterms:W3CDTF">2026-07-15T02:37:48Z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